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997E7"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6A753588"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the procedure for ass</w:t>
      </w:r>
      <w:r w:rsidR="00785D29">
        <w:rPr>
          <w:rFonts w:asciiTheme="minorHAnsi" w:hAnsiTheme="minorHAnsi"/>
        </w:rPr>
        <w:t>embling</w:t>
      </w:r>
      <w:r w:rsidR="002749D3">
        <w:rPr>
          <w:rFonts w:asciiTheme="minorHAnsi" w:hAnsiTheme="minorHAnsi"/>
        </w:rPr>
        <w:t xml:space="preserve"> the </w:t>
      </w:r>
      <w:r w:rsidR="00310DFD">
        <w:rPr>
          <w:rFonts w:asciiTheme="minorHAnsi" w:hAnsiTheme="minorHAnsi"/>
        </w:rPr>
        <w:t>Console</w:t>
      </w:r>
      <w:r w:rsidR="00D5109E">
        <w:rPr>
          <w:rFonts w:asciiTheme="minorHAnsi" w:hAnsiTheme="minorHAnsi"/>
        </w:rPr>
        <w:t xml:space="preserve"> on the Genesys Machine.</w:t>
      </w:r>
    </w:p>
    <w:p w14:paraId="2D93A096"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13846FD7"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5AC33A4F" w14:textId="308FA879" w:rsidR="004B17A3" w:rsidRDefault="00015449" w:rsidP="004B17A3">
      <w:pPr>
        <w:pStyle w:val="ListParagraph"/>
        <w:spacing w:line="240" w:lineRule="auto"/>
        <w:ind w:left="1440"/>
        <w:jc w:val="both"/>
        <w:rPr>
          <w:rFonts w:asciiTheme="minorHAnsi" w:hAnsiTheme="minorHAnsi"/>
        </w:rPr>
      </w:pPr>
      <w:r>
        <w:rPr>
          <w:rFonts w:asciiTheme="minorHAnsi" w:hAnsiTheme="minorHAnsi"/>
        </w:rPr>
        <w:t>EP50</w:t>
      </w:r>
      <w:r w:rsidR="00310DFD">
        <w:rPr>
          <w:rFonts w:asciiTheme="minorHAnsi" w:hAnsiTheme="minorHAnsi"/>
        </w:rPr>
        <w:t>317</w:t>
      </w:r>
      <w:r w:rsidR="00B7260E">
        <w:rPr>
          <w:rFonts w:asciiTheme="minorHAnsi" w:hAnsiTheme="minorHAnsi"/>
        </w:rPr>
        <w:t>EQS0600BE1200</w:t>
      </w:r>
      <w:r w:rsidR="004B17A3">
        <w:rPr>
          <w:rFonts w:asciiTheme="minorHAnsi" w:hAnsiTheme="minorHAnsi"/>
        </w:rPr>
        <w:t xml:space="preserve"> – </w:t>
      </w:r>
      <w:r w:rsidR="00310DFD">
        <w:rPr>
          <w:rFonts w:asciiTheme="minorHAnsi" w:hAnsiTheme="minorHAnsi"/>
        </w:rPr>
        <w:t>Standard Controls/BDI Assembly</w:t>
      </w:r>
      <w:r w:rsidR="00964808">
        <w:rPr>
          <w:rFonts w:asciiTheme="minorHAnsi" w:hAnsiTheme="minorHAnsi"/>
        </w:rPr>
        <w:t xml:space="preserve"> (MSAS)</w:t>
      </w:r>
    </w:p>
    <w:p w14:paraId="0EA0D32D" w14:textId="39DCA6EB" w:rsidR="00310DFD" w:rsidRDefault="00964808" w:rsidP="004B17A3">
      <w:pPr>
        <w:pStyle w:val="ListParagraph"/>
        <w:spacing w:line="240" w:lineRule="auto"/>
        <w:ind w:left="1440"/>
        <w:jc w:val="both"/>
        <w:rPr>
          <w:rFonts w:asciiTheme="minorHAnsi" w:hAnsiTheme="minorHAnsi"/>
        </w:rPr>
      </w:pPr>
      <w:r>
        <w:rPr>
          <w:rFonts w:asciiTheme="minorHAnsi" w:hAnsiTheme="minorHAnsi"/>
        </w:rPr>
        <w:t>EP50356EQS0600BE1200 – Standard Controls/BDI Assembly (G20)</w:t>
      </w:r>
    </w:p>
    <w:p w14:paraId="14903128" w14:textId="2A51C721" w:rsidR="00964808" w:rsidRDefault="00964808" w:rsidP="004B17A3">
      <w:pPr>
        <w:pStyle w:val="ListParagraph"/>
        <w:spacing w:line="240" w:lineRule="auto"/>
        <w:ind w:left="1440"/>
        <w:jc w:val="both"/>
        <w:rPr>
          <w:rFonts w:asciiTheme="minorHAnsi" w:hAnsiTheme="minorHAnsi"/>
        </w:rPr>
      </w:pPr>
      <w:r>
        <w:rPr>
          <w:rFonts w:asciiTheme="minorHAnsi" w:hAnsiTheme="minorHAnsi"/>
        </w:rPr>
        <w:t>EP50357EQS0600BE1200 – Standard Controls/Pad Assist</w:t>
      </w:r>
    </w:p>
    <w:p w14:paraId="6338654F"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05936B6F"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038D2BBD"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59D39DCB"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26594E10"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4B148312" w14:textId="77777777" w:rsidR="00C958E2" w:rsidRPr="00C958E2" w:rsidRDefault="00C958E2" w:rsidP="00C958E2">
      <w:pPr>
        <w:pStyle w:val="ListParagraph"/>
        <w:numPr>
          <w:ilvl w:val="1"/>
          <w:numId w:val="8"/>
        </w:numPr>
        <w:jc w:val="both"/>
        <w:rPr>
          <w:rFonts w:asciiTheme="minorHAnsi" w:hAnsiTheme="minorHAnsi"/>
          <w:b/>
        </w:rPr>
      </w:pPr>
    </w:p>
    <w:p w14:paraId="6CF51969"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11DCC31D" w14:textId="3FB14D84" w:rsidR="00E26BF5" w:rsidRDefault="00206C19" w:rsidP="00E26BF5">
      <w:pPr>
        <w:pStyle w:val="ListParagraph"/>
        <w:numPr>
          <w:ilvl w:val="1"/>
          <w:numId w:val="8"/>
        </w:numPr>
        <w:jc w:val="both"/>
        <w:rPr>
          <w:rFonts w:asciiTheme="minorHAnsi" w:hAnsiTheme="minorHAnsi" w:cs="Arial"/>
        </w:rPr>
      </w:pPr>
      <w:r>
        <w:rPr>
          <w:rFonts w:asciiTheme="minorHAnsi" w:hAnsiTheme="minorHAnsi" w:cs="Arial"/>
        </w:rPr>
        <w:t xml:space="preserve">Take a console panel (E29322) and </w:t>
      </w:r>
      <w:r w:rsidR="003E2B3D">
        <w:rPr>
          <w:rFonts w:asciiTheme="minorHAnsi" w:hAnsiTheme="minorHAnsi" w:cs="Arial"/>
        </w:rPr>
        <w:t>spray soapy water onto it.  Take</w:t>
      </w:r>
      <w:r>
        <w:rPr>
          <w:rFonts w:asciiTheme="minorHAnsi" w:hAnsiTheme="minorHAnsi" w:cs="Arial"/>
        </w:rPr>
        <w:t xml:space="preserve"> a decal (E28794</w:t>
      </w:r>
      <w:r w:rsidR="00964808">
        <w:rPr>
          <w:rFonts w:asciiTheme="minorHAnsi" w:hAnsiTheme="minorHAnsi" w:cs="Arial"/>
        </w:rPr>
        <w:t xml:space="preserve"> – MSAS and G20 Traction / E29008 – G20 Pad Assist</w:t>
      </w:r>
      <w:r>
        <w:rPr>
          <w:rFonts w:asciiTheme="minorHAnsi" w:hAnsiTheme="minorHAnsi" w:cs="Arial"/>
        </w:rPr>
        <w:t xml:space="preserve">) </w:t>
      </w:r>
      <w:r w:rsidR="003E2B3D">
        <w:rPr>
          <w:rFonts w:asciiTheme="minorHAnsi" w:hAnsiTheme="minorHAnsi" w:cs="Arial"/>
        </w:rPr>
        <w:t>and place it onto the panel and position it properly.  It should slide due to the soap.  Ensure the holes are aligned and that the decal does not hang over the edges.  You should see the edge of the panel all the way around the outside of the decal.  Once positioned, use a squeegee to smooth the label and push out the water.  Dry the panel off.  There should be no bubbles or defects on the face.</w:t>
      </w:r>
      <w:r w:rsidR="00F22168">
        <w:rPr>
          <w:rFonts w:asciiTheme="minorHAnsi" w:hAnsiTheme="minorHAnsi" w:cs="Arial"/>
        </w:rPr>
        <w:t xml:space="preserve">  </w:t>
      </w:r>
    </w:p>
    <w:p w14:paraId="5D35EDA6" w14:textId="77777777" w:rsidR="003E2B3D" w:rsidRDefault="003E2B3D" w:rsidP="003E2B3D">
      <w:pPr>
        <w:pStyle w:val="ListParagraph"/>
        <w:ind w:left="0"/>
        <w:jc w:val="center"/>
        <w:rPr>
          <w:rFonts w:asciiTheme="minorHAnsi" w:hAnsiTheme="minorHAnsi" w:cs="Arial"/>
        </w:rPr>
      </w:pPr>
      <w:r>
        <w:rPr>
          <w:noProof/>
        </w:rPr>
        <w:drawing>
          <wp:inline distT="0" distB="0" distL="0" distR="0" wp14:anchorId="4CEA82A2" wp14:editId="5BA261CF">
            <wp:extent cx="1508760" cy="2175697"/>
            <wp:effectExtent l="9525"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1513823" cy="2182999"/>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7F8F1DAF" wp14:editId="3072BA76">
            <wp:extent cx="1514406" cy="2133796"/>
            <wp:effectExtent l="0" t="5080" r="508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1524720" cy="2148328"/>
                    </a:xfrm>
                    <a:prstGeom prst="rect">
                      <a:avLst/>
                    </a:prstGeom>
                  </pic:spPr>
                </pic:pic>
              </a:graphicData>
            </a:graphic>
          </wp:inline>
        </w:drawing>
      </w:r>
    </w:p>
    <w:p w14:paraId="78EAE965" w14:textId="77777777" w:rsidR="000642D4" w:rsidRPr="000642D4" w:rsidRDefault="000642D4" w:rsidP="000642D4">
      <w:pPr>
        <w:jc w:val="center"/>
        <w:rPr>
          <w:rFonts w:asciiTheme="minorHAnsi" w:hAnsiTheme="minorHAnsi" w:cs="Arial"/>
        </w:rPr>
      </w:pPr>
      <w:r>
        <w:rPr>
          <w:noProof/>
        </w:rPr>
        <w:drawing>
          <wp:inline distT="0" distB="0" distL="0" distR="0" wp14:anchorId="3C680C52" wp14:editId="7EAD7C41">
            <wp:extent cx="1589665" cy="2453611"/>
            <wp:effectExtent l="63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1609003" cy="2483458"/>
                    </a:xfrm>
                    <a:prstGeom prst="rect">
                      <a:avLst/>
                    </a:prstGeom>
                  </pic:spPr>
                </pic:pic>
              </a:graphicData>
            </a:graphic>
          </wp:inline>
        </w:drawing>
      </w:r>
    </w:p>
    <w:p w14:paraId="55627F87" w14:textId="1858726B" w:rsidR="00206C19" w:rsidRDefault="00E71D25" w:rsidP="00E26BF5">
      <w:pPr>
        <w:pStyle w:val="ListParagraph"/>
        <w:numPr>
          <w:ilvl w:val="1"/>
          <w:numId w:val="8"/>
        </w:numPr>
        <w:jc w:val="both"/>
        <w:rPr>
          <w:rFonts w:asciiTheme="minorHAnsi" w:hAnsiTheme="minorHAnsi" w:cs="Arial"/>
        </w:rPr>
      </w:pPr>
      <w:r w:rsidRPr="00964808">
        <w:rPr>
          <w:rFonts w:asciiTheme="minorHAnsi" w:hAnsiTheme="minorHAnsi" w:cs="Arial"/>
        </w:rPr>
        <w:lastRenderedPageBreak/>
        <w:t>Install</w:t>
      </w:r>
      <w:r w:rsidR="00206C19">
        <w:rPr>
          <w:rFonts w:asciiTheme="minorHAnsi" w:hAnsiTheme="minorHAnsi" w:cs="Arial"/>
        </w:rPr>
        <w:t xml:space="preserve"> a </w:t>
      </w:r>
      <w:r w:rsidR="00964808">
        <w:rPr>
          <w:rFonts w:asciiTheme="minorHAnsi" w:hAnsiTheme="minorHAnsi" w:cs="Arial"/>
        </w:rPr>
        <w:t>battery gauge</w:t>
      </w:r>
      <w:r w:rsidR="00206C19">
        <w:rPr>
          <w:rFonts w:asciiTheme="minorHAnsi" w:hAnsiTheme="minorHAnsi" w:cs="Arial"/>
        </w:rPr>
        <w:t xml:space="preserve"> (E12630) into the appropriate hole.</w:t>
      </w:r>
      <w:r w:rsidR="00C4654B">
        <w:rPr>
          <w:rFonts w:asciiTheme="minorHAnsi" w:hAnsiTheme="minorHAnsi" w:cs="Arial"/>
        </w:rPr>
        <w:t xml:space="preserve">  Use the supplied mounting bracket.</w:t>
      </w:r>
      <w:r w:rsidR="003E2B3D">
        <w:rPr>
          <w:rFonts w:asciiTheme="minorHAnsi" w:hAnsiTheme="minorHAnsi" w:cs="Arial"/>
        </w:rPr>
        <w:t xml:space="preserve">  You do not need to use the </w:t>
      </w:r>
      <w:proofErr w:type="spellStart"/>
      <w:r w:rsidR="003E2B3D">
        <w:rPr>
          <w:rFonts w:asciiTheme="minorHAnsi" w:hAnsiTheme="minorHAnsi" w:cs="Arial"/>
        </w:rPr>
        <w:t>o-ring</w:t>
      </w:r>
      <w:proofErr w:type="spellEnd"/>
      <w:r w:rsidR="003E2B3D">
        <w:rPr>
          <w:rFonts w:asciiTheme="minorHAnsi" w:hAnsiTheme="minorHAnsi" w:cs="Arial"/>
        </w:rPr>
        <w:t xml:space="preserve"> that comes with it.</w:t>
      </w:r>
      <w:r w:rsidR="00206C19">
        <w:rPr>
          <w:rFonts w:asciiTheme="minorHAnsi" w:hAnsiTheme="minorHAnsi" w:cs="Arial"/>
        </w:rPr>
        <w:t xml:space="preserve">  Set the dial on the back to 1 for </w:t>
      </w:r>
      <w:r w:rsidR="004A189F">
        <w:rPr>
          <w:rFonts w:asciiTheme="minorHAnsi" w:hAnsiTheme="minorHAnsi" w:cs="Arial"/>
          <w:b/>
          <w:color w:val="FF0000"/>
          <w:u w:val="single"/>
        </w:rPr>
        <w:t>Wet Batteries</w:t>
      </w:r>
      <w:r w:rsidR="00206C19">
        <w:rPr>
          <w:rFonts w:asciiTheme="minorHAnsi" w:hAnsiTheme="minorHAnsi" w:cs="Arial"/>
        </w:rPr>
        <w:t>.</w:t>
      </w:r>
      <w:r w:rsidR="00F22168">
        <w:rPr>
          <w:rFonts w:asciiTheme="minorHAnsi" w:hAnsiTheme="minorHAnsi" w:cs="Arial"/>
        </w:rPr>
        <w:t xml:space="preserve">  </w:t>
      </w:r>
      <w:r w:rsidR="004A189F">
        <w:rPr>
          <w:rFonts w:asciiTheme="minorHAnsi" w:hAnsiTheme="minorHAnsi" w:cs="Arial"/>
          <w:color w:val="000000" w:themeColor="text1"/>
        </w:rPr>
        <w:t xml:space="preserve">If the machine this is installed on has </w:t>
      </w:r>
      <w:r w:rsidR="004A189F" w:rsidRPr="008A00BF">
        <w:rPr>
          <w:rFonts w:asciiTheme="minorHAnsi" w:hAnsiTheme="minorHAnsi" w:cs="Arial"/>
          <w:b/>
          <w:bCs/>
          <w:color w:val="FF0000"/>
          <w:u w:val="single"/>
        </w:rPr>
        <w:t>AGM batteries</w:t>
      </w:r>
      <w:r w:rsidR="002A4F3F">
        <w:rPr>
          <w:rFonts w:asciiTheme="minorHAnsi" w:hAnsiTheme="minorHAnsi" w:cs="Arial"/>
        </w:rPr>
        <w:t xml:space="preserve"> set the dial to 4</w:t>
      </w:r>
      <w:r w:rsidR="004A189F">
        <w:rPr>
          <w:rFonts w:asciiTheme="minorHAnsi" w:hAnsiTheme="minorHAnsi" w:cs="Arial"/>
          <w:color w:val="000000" w:themeColor="text1"/>
        </w:rPr>
        <w:t>, this setting will be changed</w:t>
      </w:r>
      <w:r w:rsidR="009A70FF">
        <w:rPr>
          <w:rFonts w:asciiTheme="minorHAnsi" w:hAnsiTheme="minorHAnsi" w:cs="Arial"/>
          <w:color w:val="000000" w:themeColor="text1"/>
        </w:rPr>
        <w:t xml:space="preserve"> at assembly</w:t>
      </w:r>
      <w:r w:rsidR="004A189F">
        <w:rPr>
          <w:rFonts w:asciiTheme="minorHAnsi" w:hAnsiTheme="minorHAnsi" w:cs="Arial"/>
          <w:color w:val="000000" w:themeColor="text1"/>
        </w:rPr>
        <w:t>.</w:t>
      </w:r>
    </w:p>
    <w:p w14:paraId="3EC32F6A" w14:textId="77777777" w:rsidR="000642D4" w:rsidRDefault="000642D4" w:rsidP="000642D4">
      <w:pPr>
        <w:pStyle w:val="ListParagraph"/>
        <w:rPr>
          <w:rFonts w:asciiTheme="minorHAnsi" w:hAnsiTheme="minorHAnsi" w:cs="Arial"/>
        </w:rPr>
      </w:pPr>
    </w:p>
    <w:p w14:paraId="60FED963" w14:textId="77777777" w:rsidR="000642D4" w:rsidRDefault="000642D4" w:rsidP="000642D4">
      <w:pPr>
        <w:pStyle w:val="ListParagraph"/>
        <w:ind w:left="0"/>
        <w:jc w:val="center"/>
        <w:rPr>
          <w:rFonts w:asciiTheme="minorHAnsi" w:hAnsiTheme="minorHAnsi" w:cs="Arial"/>
        </w:rPr>
      </w:pPr>
      <w:r>
        <w:rPr>
          <w:noProof/>
        </w:rPr>
        <w:drawing>
          <wp:inline distT="0" distB="0" distL="0" distR="0" wp14:anchorId="6084BAFA" wp14:editId="74583914">
            <wp:extent cx="2659380" cy="1980613"/>
            <wp:effectExtent l="0" t="0" r="762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59380" cy="198061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0492487F" wp14:editId="258952E3">
            <wp:extent cx="1933513" cy="2984336"/>
            <wp:effectExtent l="7937"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1933513" cy="2984336"/>
                    </a:xfrm>
                    <a:prstGeom prst="rect">
                      <a:avLst/>
                    </a:prstGeom>
                  </pic:spPr>
                </pic:pic>
              </a:graphicData>
            </a:graphic>
          </wp:inline>
        </w:drawing>
      </w:r>
    </w:p>
    <w:p w14:paraId="2BE689AD" w14:textId="77777777" w:rsidR="000642D4" w:rsidRPr="000642D4" w:rsidRDefault="000642D4" w:rsidP="000642D4">
      <w:pPr>
        <w:pStyle w:val="ListParagraph"/>
        <w:ind w:left="0"/>
        <w:jc w:val="center"/>
        <w:rPr>
          <w:rFonts w:asciiTheme="minorHAnsi" w:hAnsiTheme="minorHAnsi" w:cs="Arial"/>
        </w:rPr>
      </w:pPr>
    </w:p>
    <w:p w14:paraId="4DBD608C" w14:textId="4BB31C07" w:rsidR="00010E69" w:rsidRPr="00010E69" w:rsidRDefault="00010E69" w:rsidP="00E26BF5">
      <w:pPr>
        <w:pStyle w:val="ListParagraph"/>
        <w:numPr>
          <w:ilvl w:val="1"/>
          <w:numId w:val="8"/>
        </w:numPr>
        <w:jc w:val="both"/>
        <w:rPr>
          <w:rFonts w:asciiTheme="minorHAnsi" w:hAnsiTheme="minorHAnsi" w:cs="Arial"/>
        </w:rPr>
      </w:pPr>
      <w:r>
        <w:rPr>
          <w:rFonts w:asciiTheme="minorHAnsi" w:hAnsiTheme="minorHAnsi" w:cs="Arial"/>
        </w:rPr>
        <w:t>If a G20 pad assist unit is being built, skip to step 7.</w:t>
      </w:r>
    </w:p>
    <w:p w14:paraId="574672D6" w14:textId="0176DC63" w:rsidR="00206C19" w:rsidRPr="000642D4" w:rsidRDefault="00010E69" w:rsidP="00E26BF5">
      <w:pPr>
        <w:pStyle w:val="ListParagraph"/>
        <w:numPr>
          <w:ilvl w:val="1"/>
          <w:numId w:val="8"/>
        </w:numPr>
        <w:jc w:val="both"/>
        <w:rPr>
          <w:rFonts w:asciiTheme="minorHAnsi" w:hAnsiTheme="minorHAnsi" w:cs="Arial"/>
        </w:rPr>
      </w:pPr>
      <w:r>
        <w:rPr>
          <w:noProof/>
        </w:rPr>
        <w:drawing>
          <wp:anchor distT="0" distB="0" distL="114300" distR="114300" simplePos="0" relativeHeight="251661312" behindDoc="0" locked="0" layoutInCell="1" allowOverlap="1" wp14:anchorId="4D0F3C5B" wp14:editId="73867DD2">
            <wp:simplePos x="0" y="0"/>
            <wp:positionH relativeFrom="margin">
              <wp:posOffset>2352040</wp:posOffset>
            </wp:positionH>
            <wp:positionV relativeFrom="paragraph">
              <wp:posOffset>1038860</wp:posOffset>
            </wp:positionV>
            <wp:extent cx="1684020" cy="16573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flipV="1">
                      <a:off x="0" y="0"/>
                      <a:ext cx="1684020" cy="1657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C7B8228" wp14:editId="2BB167C1">
            <wp:simplePos x="0" y="0"/>
            <wp:positionH relativeFrom="column">
              <wp:posOffset>123825</wp:posOffset>
            </wp:positionH>
            <wp:positionV relativeFrom="paragraph">
              <wp:posOffset>1049020</wp:posOffset>
            </wp:positionV>
            <wp:extent cx="2185670" cy="1628775"/>
            <wp:effectExtent l="0" t="0" r="508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185670" cy="1628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94C1AF6" wp14:editId="28D86CCE">
            <wp:simplePos x="0" y="0"/>
            <wp:positionH relativeFrom="column">
              <wp:posOffset>4095750</wp:posOffset>
            </wp:positionH>
            <wp:positionV relativeFrom="paragraph">
              <wp:posOffset>1049020</wp:posOffset>
            </wp:positionV>
            <wp:extent cx="1827530" cy="1657350"/>
            <wp:effectExtent l="0" t="0" r="127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27530" cy="16573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color w:val="000000" w:themeColor="text1"/>
        </w:rPr>
        <w:t>For a MSAS or G20 Traction unit, get</w:t>
      </w:r>
      <w:r w:rsidR="00FC4AA2">
        <w:rPr>
          <w:rFonts w:asciiTheme="minorHAnsi" w:hAnsiTheme="minorHAnsi" w:cs="Arial"/>
          <w:color w:val="000000" w:themeColor="text1"/>
        </w:rPr>
        <w:t xml:space="preserve"> a </w:t>
      </w:r>
      <w:r w:rsidR="00206C19">
        <w:rPr>
          <w:rFonts w:asciiTheme="minorHAnsi" w:hAnsiTheme="minorHAnsi" w:cs="Arial"/>
          <w:color w:val="000000" w:themeColor="text1"/>
        </w:rPr>
        <w:t xml:space="preserve">down pressure </w:t>
      </w:r>
      <w:r w:rsidR="00CA6F71">
        <w:rPr>
          <w:rFonts w:asciiTheme="minorHAnsi" w:hAnsiTheme="minorHAnsi" w:cs="Arial"/>
          <w:color w:val="000000" w:themeColor="text1"/>
        </w:rPr>
        <w:t>rotary switch (E29323)</w:t>
      </w:r>
      <w:r w:rsidR="00FC4AA2">
        <w:rPr>
          <w:rFonts w:asciiTheme="minorHAnsi" w:hAnsiTheme="minorHAnsi" w:cs="Arial"/>
          <w:color w:val="000000" w:themeColor="text1"/>
        </w:rPr>
        <w:t>. Verify if the switch has a dimple. If dimple is not present</w:t>
      </w:r>
      <w:r>
        <w:rPr>
          <w:rFonts w:asciiTheme="minorHAnsi" w:hAnsiTheme="minorHAnsi" w:cs="Arial"/>
          <w:color w:val="000000" w:themeColor="text1"/>
        </w:rPr>
        <w:t>, follow SOP</w:t>
      </w:r>
      <w:r w:rsidR="003A1140">
        <w:rPr>
          <w:rFonts w:asciiTheme="minorHAnsi" w:hAnsiTheme="minorHAnsi" w:cs="Arial"/>
          <w:color w:val="000000" w:themeColor="text1"/>
        </w:rPr>
        <w:t xml:space="preserve"> EQ 108</w:t>
      </w:r>
      <w:r>
        <w:rPr>
          <w:rFonts w:asciiTheme="minorHAnsi" w:hAnsiTheme="minorHAnsi" w:cs="Arial"/>
          <w:color w:val="000000" w:themeColor="text1"/>
        </w:rPr>
        <w:t xml:space="preserve"> for instructions.</w:t>
      </w:r>
      <w:r w:rsidR="005478CF">
        <w:rPr>
          <w:rFonts w:asciiTheme="minorHAnsi" w:hAnsiTheme="minorHAnsi" w:cs="Arial"/>
          <w:color w:val="000000" w:themeColor="text1"/>
        </w:rPr>
        <w:t xml:space="preserve">  </w:t>
      </w:r>
      <w:r w:rsidR="00CA6F71">
        <w:rPr>
          <w:rFonts w:asciiTheme="minorHAnsi" w:hAnsiTheme="minorHAnsi" w:cs="Arial"/>
          <w:color w:val="000000" w:themeColor="text1"/>
        </w:rPr>
        <w:t xml:space="preserve">Remove the supplied nut and locating tab.  Place a serrated washer </w:t>
      </w:r>
      <w:r w:rsidR="004F63FB" w:rsidRPr="004F63FB">
        <w:rPr>
          <w:rFonts w:asciiTheme="minorHAnsi" w:hAnsiTheme="minorHAnsi" w:cs="Arial"/>
          <w:color w:val="000000" w:themeColor="text1"/>
        </w:rPr>
        <w:t>(E28991</w:t>
      </w:r>
      <w:r w:rsidR="00CA6F71" w:rsidRPr="004F63FB">
        <w:rPr>
          <w:rFonts w:asciiTheme="minorHAnsi" w:hAnsiTheme="minorHAnsi" w:cs="Arial"/>
          <w:color w:val="000000" w:themeColor="text1"/>
        </w:rPr>
        <w:t xml:space="preserve">) </w:t>
      </w:r>
      <w:r w:rsidR="00CA6F71">
        <w:rPr>
          <w:rFonts w:asciiTheme="minorHAnsi" w:hAnsiTheme="minorHAnsi" w:cs="Arial"/>
          <w:color w:val="000000" w:themeColor="text1"/>
        </w:rPr>
        <w:t>over the switch</w:t>
      </w:r>
      <w:r w:rsidR="00092EA8">
        <w:rPr>
          <w:rFonts w:asciiTheme="minorHAnsi" w:hAnsiTheme="minorHAnsi" w:cs="Arial"/>
          <w:color w:val="000000" w:themeColor="text1"/>
        </w:rPr>
        <w:t xml:space="preserve"> and feed it through the hole in the panel.  Ensure the tab in the hole on the panel lines up with the groove on the switch.</w:t>
      </w:r>
      <w:r w:rsidR="00FC4AA2" w:rsidRPr="00FC4AA2">
        <w:rPr>
          <w:rFonts w:asciiTheme="minorHAnsi" w:hAnsiTheme="minorHAnsi" w:cs="Arial"/>
          <w:color w:val="000000" w:themeColor="text1"/>
        </w:rPr>
        <w:t xml:space="preserve"> </w:t>
      </w:r>
    </w:p>
    <w:p w14:paraId="44B0682A" w14:textId="121E7073" w:rsidR="000642D4" w:rsidRDefault="00986BE0" w:rsidP="000642D4">
      <w:pPr>
        <w:jc w:val="center"/>
        <w:rPr>
          <w:rFonts w:asciiTheme="minorHAnsi" w:hAnsiTheme="minorHAnsi" w:cs="Arial"/>
        </w:rPr>
      </w:pPr>
      <w:r>
        <w:rPr>
          <w:rFonts w:asciiTheme="minorHAnsi" w:hAnsiTheme="minorHAnsi" w:cs="Arial"/>
        </w:rPr>
        <w:t xml:space="preserve">  </w:t>
      </w:r>
    </w:p>
    <w:p w14:paraId="3E98E6BA" w14:textId="526E7C3D" w:rsidR="00092EA8" w:rsidRDefault="00092EA8" w:rsidP="000642D4">
      <w:pPr>
        <w:jc w:val="center"/>
        <w:rPr>
          <w:rFonts w:asciiTheme="minorHAnsi" w:hAnsiTheme="minorHAnsi" w:cs="Arial"/>
        </w:rPr>
      </w:pPr>
    </w:p>
    <w:p w14:paraId="4912AE0A" w14:textId="77777777" w:rsidR="00010E69" w:rsidRDefault="00010E69" w:rsidP="000642D4">
      <w:pPr>
        <w:jc w:val="center"/>
        <w:rPr>
          <w:rFonts w:asciiTheme="minorHAnsi" w:hAnsiTheme="minorHAnsi" w:cs="Arial"/>
        </w:rPr>
      </w:pPr>
    </w:p>
    <w:p w14:paraId="3CF502BC" w14:textId="77777777" w:rsidR="00010E69" w:rsidRPr="000642D4" w:rsidRDefault="00010E69" w:rsidP="000642D4">
      <w:pPr>
        <w:jc w:val="center"/>
        <w:rPr>
          <w:rFonts w:asciiTheme="minorHAnsi" w:hAnsiTheme="minorHAnsi" w:cs="Arial"/>
        </w:rPr>
      </w:pPr>
    </w:p>
    <w:p w14:paraId="0AD854C0" w14:textId="15FD1AD3" w:rsidR="00CA6F71" w:rsidRDefault="00186D0F" w:rsidP="00E26BF5">
      <w:pPr>
        <w:pStyle w:val="ListParagraph"/>
        <w:numPr>
          <w:ilvl w:val="1"/>
          <w:numId w:val="8"/>
        </w:numPr>
        <w:jc w:val="both"/>
        <w:rPr>
          <w:rFonts w:asciiTheme="minorHAnsi" w:hAnsiTheme="minorHAnsi" w:cs="Arial"/>
        </w:rPr>
      </w:pPr>
      <w:r>
        <w:rPr>
          <w:rFonts w:asciiTheme="minorHAnsi" w:hAnsiTheme="minorHAnsi" w:cs="Arial"/>
        </w:rPr>
        <w:lastRenderedPageBreak/>
        <w:t>Place the locating tab back over the nose of the switch and align it with the hole in the plate.  Install the supplied nut and tighten.</w:t>
      </w:r>
      <w:r w:rsidR="00092EA8">
        <w:rPr>
          <w:rFonts w:asciiTheme="minorHAnsi" w:hAnsiTheme="minorHAnsi" w:cs="Arial"/>
        </w:rPr>
        <w:t xml:space="preserve">  Do not overtighten or the decal can wrinkle.</w:t>
      </w:r>
    </w:p>
    <w:p w14:paraId="283801CC" w14:textId="5B9E25E6" w:rsidR="00186D0F" w:rsidRDefault="00186D0F" w:rsidP="00186D0F">
      <w:pPr>
        <w:pStyle w:val="ListParagraph"/>
        <w:ind w:left="870"/>
        <w:jc w:val="both"/>
        <w:rPr>
          <w:rFonts w:asciiTheme="minorHAnsi" w:hAnsiTheme="minorHAnsi" w:cs="Arial"/>
          <w:b/>
          <w:color w:val="FF0000"/>
          <w:u w:val="single"/>
        </w:rPr>
      </w:pPr>
    </w:p>
    <w:p w14:paraId="07A9C3DB" w14:textId="77777777" w:rsidR="00186D0F" w:rsidRDefault="00186D0F" w:rsidP="00186D0F">
      <w:pPr>
        <w:pStyle w:val="ListParagraph"/>
        <w:ind w:left="0"/>
        <w:jc w:val="center"/>
        <w:rPr>
          <w:rFonts w:asciiTheme="minorHAnsi" w:hAnsiTheme="minorHAnsi" w:cs="Arial"/>
        </w:rPr>
      </w:pPr>
      <w:r>
        <w:rPr>
          <w:noProof/>
        </w:rPr>
        <w:drawing>
          <wp:inline distT="0" distB="0" distL="0" distR="0" wp14:anchorId="60D33DC2" wp14:editId="540253C4">
            <wp:extent cx="2476500" cy="1667293"/>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14481" cy="169286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10E6147" wp14:editId="7A13D9E2">
            <wp:extent cx="1859764" cy="164782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80456" cy="1666159"/>
                    </a:xfrm>
                    <a:prstGeom prst="rect">
                      <a:avLst/>
                    </a:prstGeom>
                  </pic:spPr>
                </pic:pic>
              </a:graphicData>
            </a:graphic>
          </wp:inline>
        </w:drawing>
      </w:r>
    </w:p>
    <w:p w14:paraId="16CB6CBF" w14:textId="77777777" w:rsidR="00186D0F" w:rsidRPr="00CA6F71" w:rsidRDefault="00186D0F" w:rsidP="00186D0F">
      <w:pPr>
        <w:pStyle w:val="ListParagraph"/>
        <w:ind w:left="0"/>
        <w:jc w:val="center"/>
        <w:rPr>
          <w:rFonts w:asciiTheme="minorHAnsi" w:hAnsiTheme="minorHAnsi" w:cs="Arial"/>
        </w:rPr>
      </w:pPr>
    </w:p>
    <w:p w14:paraId="15179A1B" w14:textId="415958A2" w:rsidR="00B9614A" w:rsidRPr="00010E69" w:rsidRDefault="00B9614A" w:rsidP="00E26BF5">
      <w:pPr>
        <w:pStyle w:val="ListParagraph"/>
        <w:numPr>
          <w:ilvl w:val="1"/>
          <w:numId w:val="8"/>
        </w:numPr>
        <w:jc w:val="both"/>
        <w:rPr>
          <w:rFonts w:asciiTheme="minorHAnsi" w:hAnsiTheme="minorHAnsi" w:cs="Arial"/>
        </w:rPr>
      </w:pPr>
      <w:r>
        <w:rPr>
          <w:rFonts w:asciiTheme="minorHAnsi" w:hAnsiTheme="minorHAnsi" w:cs="Arial"/>
          <w:color w:val="000000" w:themeColor="text1"/>
        </w:rPr>
        <w:t>Install the switch knob (E29324) using a set screw (E28788).</w:t>
      </w:r>
      <w:r w:rsidR="007740F1">
        <w:rPr>
          <w:rFonts w:asciiTheme="minorHAnsi" w:hAnsiTheme="minorHAnsi" w:cs="Arial"/>
          <w:color w:val="000000" w:themeColor="text1"/>
        </w:rPr>
        <w:t xml:space="preserve">  Put some </w:t>
      </w:r>
      <w:r w:rsidR="007740F1" w:rsidRPr="00092EA8">
        <w:rPr>
          <w:rFonts w:asciiTheme="minorHAnsi" w:hAnsiTheme="minorHAnsi" w:cs="Arial"/>
          <w:color w:val="00B0F0"/>
          <w:u w:val="single"/>
        </w:rPr>
        <w:t>blue Loctite</w:t>
      </w:r>
      <w:r w:rsidR="007740F1" w:rsidRPr="00092EA8">
        <w:rPr>
          <w:rFonts w:asciiTheme="minorHAnsi" w:hAnsiTheme="minorHAnsi" w:cs="Arial"/>
          <w:color w:val="00B0F0"/>
        </w:rPr>
        <w:t xml:space="preserve"> </w:t>
      </w:r>
      <w:r w:rsidR="007740F1">
        <w:rPr>
          <w:rFonts w:asciiTheme="minorHAnsi" w:hAnsiTheme="minorHAnsi" w:cs="Arial"/>
          <w:color w:val="000000" w:themeColor="text1"/>
        </w:rPr>
        <w:t>on the set screw.</w:t>
      </w:r>
      <w:r w:rsidR="00905308">
        <w:rPr>
          <w:rFonts w:asciiTheme="minorHAnsi" w:hAnsiTheme="minorHAnsi" w:cs="Arial"/>
          <w:color w:val="000000" w:themeColor="text1"/>
        </w:rPr>
        <w:t xml:space="preserve">  Ensure that it is properly tightened to avoid it falling off</w:t>
      </w:r>
      <w:r w:rsidR="00E71D25">
        <w:rPr>
          <w:rFonts w:asciiTheme="minorHAnsi" w:hAnsiTheme="minorHAnsi" w:cs="Arial"/>
          <w:color w:val="000000" w:themeColor="text1"/>
        </w:rPr>
        <w:t xml:space="preserve"> or loos</w:t>
      </w:r>
      <w:r w:rsidR="00010E69">
        <w:rPr>
          <w:rFonts w:asciiTheme="minorHAnsi" w:hAnsiTheme="minorHAnsi" w:cs="Arial"/>
          <w:color w:val="000000" w:themeColor="text1"/>
        </w:rPr>
        <w:t>ening</w:t>
      </w:r>
      <w:r w:rsidR="00E71D25">
        <w:rPr>
          <w:rFonts w:asciiTheme="minorHAnsi" w:hAnsiTheme="minorHAnsi" w:cs="Arial"/>
          <w:color w:val="000000" w:themeColor="text1"/>
        </w:rPr>
        <w:t>.</w:t>
      </w:r>
      <w:r w:rsidR="00C4654B">
        <w:rPr>
          <w:rFonts w:asciiTheme="minorHAnsi" w:hAnsiTheme="minorHAnsi" w:cs="Arial"/>
          <w:color w:val="000000" w:themeColor="text1"/>
        </w:rPr>
        <w:t xml:space="preserve">  The set screw should tighten </w:t>
      </w:r>
      <w:r w:rsidR="00092EA8">
        <w:rPr>
          <w:rFonts w:asciiTheme="minorHAnsi" w:hAnsiTheme="minorHAnsi" w:cs="Arial"/>
          <w:color w:val="000000" w:themeColor="text1"/>
        </w:rPr>
        <w:t>into the drilled dimple in the switch shaft.  Wiggling the knob while tightening can help ensure the set screw properly finds the dimple.</w:t>
      </w:r>
      <w:r w:rsidR="00F22168">
        <w:rPr>
          <w:rFonts w:asciiTheme="minorHAnsi" w:hAnsiTheme="minorHAnsi" w:cs="Arial"/>
          <w:color w:val="000000" w:themeColor="text1"/>
        </w:rPr>
        <w:t xml:space="preserve">  </w:t>
      </w:r>
    </w:p>
    <w:p w14:paraId="25D115DF" w14:textId="374914E0" w:rsidR="00010E69" w:rsidRDefault="00010E69" w:rsidP="00010E69">
      <w:pPr>
        <w:jc w:val="center"/>
        <w:rPr>
          <w:rFonts w:asciiTheme="minorHAnsi" w:hAnsiTheme="minorHAnsi" w:cs="Arial"/>
        </w:rPr>
      </w:pPr>
      <w:r>
        <w:rPr>
          <w:noProof/>
        </w:rPr>
        <w:drawing>
          <wp:inline distT="0" distB="0" distL="0" distR="0" wp14:anchorId="09B2A3D4" wp14:editId="6630DA5E">
            <wp:extent cx="1921438" cy="1839881"/>
            <wp:effectExtent l="2540" t="0" r="5715" b="5715"/>
            <wp:docPr id="1539775525" name="Picture 1539775525" descr="A round metal knob on a black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75525" name="Picture 1539775525" descr="A round metal knob on a black surface&#10;&#10;AI-generated content may be incorrect."/>
                    <pic:cNvPicPr/>
                  </pic:nvPicPr>
                  <pic:blipFill>
                    <a:blip r:embed="rId19"/>
                    <a:stretch>
                      <a:fillRect/>
                    </a:stretch>
                  </pic:blipFill>
                  <pic:spPr>
                    <a:xfrm rot="16200000">
                      <a:off x="0" y="0"/>
                      <a:ext cx="2031482" cy="1945254"/>
                    </a:xfrm>
                    <a:prstGeom prst="rect">
                      <a:avLst/>
                    </a:prstGeom>
                  </pic:spPr>
                </pic:pic>
              </a:graphicData>
            </a:graphic>
          </wp:inline>
        </w:drawing>
      </w:r>
    </w:p>
    <w:p w14:paraId="5436B791" w14:textId="4CC894A4" w:rsidR="00B9614A" w:rsidRPr="00010E69" w:rsidRDefault="00010E69" w:rsidP="00E71D25">
      <w:pPr>
        <w:pStyle w:val="ListParagraph"/>
        <w:numPr>
          <w:ilvl w:val="1"/>
          <w:numId w:val="8"/>
        </w:numPr>
        <w:jc w:val="both"/>
        <w:rPr>
          <w:rFonts w:asciiTheme="minorHAnsi" w:hAnsiTheme="minorHAnsi" w:cs="Arial"/>
        </w:rPr>
      </w:pPr>
      <w:r>
        <w:t xml:space="preserve">If the machine is equipped with </w:t>
      </w:r>
      <w:proofErr w:type="spellStart"/>
      <w:r>
        <w:t>Solichem</w:t>
      </w:r>
      <w:proofErr w:type="spellEnd"/>
      <w:r>
        <w:t>, i</w:t>
      </w:r>
      <w:r w:rsidR="00B9614A">
        <w:t xml:space="preserve">nstall a </w:t>
      </w:r>
      <w:proofErr w:type="spellStart"/>
      <w:r w:rsidR="00B9614A">
        <w:t>Solichem</w:t>
      </w:r>
      <w:proofErr w:type="spellEnd"/>
      <w:r w:rsidR="00B9614A">
        <w:t xml:space="preserve"> Indicator LED </w:t>
      </w:r>
      <w:r w:rsidR="00E71D25">
        <w:t>(E29344)</w:t>
      </w:r>
      <w:r w:rsidR="00A21F06">
        <w:t xml:space="preserve"> </w:t>
      </w:r>
      <w:r w:rsidR="00B9614A">
        <w:t>using the supplied washer</w:t>
      </w:r>
      <w:r w:rsidR="00092EA8">
        <w:t xml:space="preserve"> </w:t>
      </w:r>
      <w:r w:rsidR="00B9614A">
        <w:t>and nut.</w:t>
      </w:r>
    </w:p>
    <w:p w14:paraId="522D22FF" w14:textId="77777777" w:rsidR="00092EA8" w:rsidRDefault="00092EA8" w:rsidP="00092EA8">
      <w:pPr>
        <w:pStyle w:val="ListParagraph"/>
        <w:ind w:left="870"/>
        <w:jc w:val="both"/>
        <w:rPr>
          <w:rFonts w:asciiTheme="minorHAnsi" w:hAnsiTheme="minorHAnsi" w:cs="Arial"/>
        </w:rPr>
      </w:pPr>
    </w:p>
    <w:p w14:paraId="28A46B01" w14:textId="77777777" w:rsidR="000642D4" w:rsidRDefault="000642D4" w:rsidP="000642D4">
      <w:pPr>
        <w:pStyle w:val="ListParagraph"/>
        <w:ind w:left="510"/>
        <w:rPr>
          <w:noProof/>
        </w:rPr>
      </w:pPr>
      <w:r>
        <w:rPr>
          <w:noProof/>
        </w:rPr>
        <w:drawing>
          <wp:inline distT="0" distB="0" distL="0" distR="0" wp14:anchorId="4C4640EE" wp14:editId="3E35C606">
            <wp:extent cx="2076450" cy="1519626"/>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13599" cy="1546813"/>
                    </a:xfrm>
                    <a:prstGeom prst="rect">
                      <a:avLst/>
                    </a:prstGeom>
                  </pic:spPr>
                </pic:pic>
              </a:graphicData>
            </a:graphic>
          </wp:inline>
        </w:drawing>
      </w:r>
      <w:r w:rsidRPr="000642D4">
        <w:rPr>
          <w:rFonts w:asciiTheme="minorHAnsi" w:hAnsiTheme="minorHAnsi" w:cs="Arial"/>
        </w:rPr>
        <w:t xml:space="preserve">  </w:t>
      </w:r>
      <w:r>
        <w:rPr>
          <w:noProof/>
        </w:rPr>
        <w:drawing>
          <wp:inline distT="0" distB="0" distL="0" distR="0" wp14:anchorId="2FFAACAC" wp14:editId="3EBF09D1">
            <wp:extent cx="1515560" cy="1761758"/>
            <wp:effectExtent l="0" t="889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16200000">
                      <a:off x="0" y="0"/>
                      <a:ext cx="1541316" cy="1791698"/>
                    </a:xfrm>
                    <a:prstGeom prst="rect">
                      <a:avLst/>
                    </a:prstGeom>
                  </pic:spPr>
                </pic:pic>
              </a:graphicData>
            </a:graphic>
          </wp:inline>
        </w:drawing>
      </w:r>
      <w:r w:rsidR="007433F4">
        <w:rPr>
          <w:noProof/>
        </w:rPr>
        <w:t xml:space="preserve"> </w:t>
      </w:r>
      <w:r>
        <w:rPr>
          <w:noProof/>
        </w:rPr>
        <w:drawing>
          <wp:inline distT="0" distB="0" distL="0" distR="0" wp14:anchorId="41E86DC5" wp14:editId="0CC7E60D">
            <wp:extent cx="1511788" cy="1196591"/>
            <wp:effectExtent l="508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16200000">
                      <a:off x="0" y="0"/>
                      <a:ext cx="1576671" cy="1247946"/>
                    </a:xfrm>
                    <a:prstGeom prst="rect">
                      <a:avLst/>
                    </a:prstGeom>
                  </pic:spPr>
                </pic:pic>
              </a:graphicData>
            </a:graphic>
          </wp:inline>
        </w:drawing>
      </w:r>
    </w:p>
    <w:p w14:paraId="787B1DE5"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2636D167" w14:textId="77777777" w:rsidR="00C958E2" w:rsidRPr="00C958E2" w:rsidRDefault="00C958E2" w:rsidP="00C958E2">
      <w:pPr>
        <w:pStyle w:val="ListParagraph"/>
        <w:numPr>
          <w:ilvl w:val="1"/>
          <w:numId w:val="8"/>
        </w:numPr>
        <w:jc w:val="both"/>
        <w:rPr>
          <w:rFonts w:asciiTheme="minorHAnsi" w:hAnsiTheme="minorHAnsi"/>
          <w:b/>
        </w:rPr>
      </w:pPr>
    </w:p>
    <w:p w14:paraId="200C35F6"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0F7ED42B"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4029A1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0F9E3923"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01C59C7C"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32DDCB1B"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46704B21"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1510F413" w14:textId="77777777" w:rsidR="00110DF9" w:rsidRDefault="00110DF9">
            <w:pPr>
              <w:pStyle w:val="ListParagraph"/>
              <w:ind w:left="0"/>
              <w:jc w:val="both"/>
              <w:rPr>
                <w:rFonts w:ascii="Times New Roman" w:hAnsi="Times New Roman"/>
                <w:sz w:val="20"/>
                <w:szCs w:val="20"/>
              </w:rPr>
            </w:pPr>
          </w:p>
        </w:tc>
      </w:tr>
    </w:tbl>
    <w:p w14:paraId="5CFF13BE" w14:textId="77777777" w:rsidR="00C958E2" w:rsidRPr="00C958E2" w:rsidRDefault="00C958E2" w:rsidP="00110DF9">
      <w:pPr>
        <w:pStyle w:val="ListParagraph"/>
        <w:ind w:left="510"/>
        <w:jc w:val="both"/>
        <w:rPr>
          <w:rFonts w:asciiTheme="minorHAnsi" w:hAnsiTheme="minorHAnsi"/>
          <w:b/>
        </w:rPr>
      </w:pPr>
    </w:p>
    <w:p w14:paraId="40A5494C"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1FF9CA51"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2"/>
        <w:gridCol w:w="7378"/>
      </w:tblGrid>
      <w:tr w:rsidR="006A6D17" w:rsidRPr="00C958E2" w14:paraId="190DC524" w14:textId="77777777" w:rsidTr="00E71D25">
        <w:tc>
          <w:tcPr>
            <w:tcW w:w="1972" w:type="dxa"/>
          </w:tcPr>
          <w:p w14:paraId="4CD359DF"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8" w:type="dxa"/>
          </w:tcPr>
          <w:p w14:paraId="632B8EAF"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5E7645B1" w14:textId="77777777" w:rsidTr="00E71D25">
        <w:tc>
          <w:tcPr>
            <w:tcW w:w="1972" w:type="dxa"/>
          </w:tcPr>
          <w:p w14:paraId="4050A954" w14:textId="2D85AB86" w:rsidR="006A6D17" w:rsidRPr="00C958E2" w:rsidRDefault="007644B4" w:rsidP="002E47DF">
            <w:pPr>
              <w:jc w:val="both"/>
              <w:rPr>
                <w:rFonts w:asciiTheme="minorHAnsi" w:hAnsiTheme="minorHAnsi"/>
                <w:b/>
              </w:rPr>
            </w:pPr>
            <w:r>
              <w:rPr>
                <w:rFonts w:asciiTheme="minorHAnsi" w:hAnsiTheme="minorHAnsi"/>
                <w:b/>
              </w:rPr>
              <w:t>Rev 01</w:t>
            </w:r>
          </w:p>
        </w:tc>
        <w:tc>
          <w:tcPr>
            <w:tcW w:w="7378" w:type="dxa"/>
          </w:tcPr>
          <w:p w14:paraId="717CDEA5"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746B40AD" w14:textId="77777777" w:rsidTr="00E71D25">
        <w:tc>
          <w:tcPr>
            <w:tcW w:w="1972" w:type="dxa"/>
          </w:tcPr>
          <w:p w14:paraId="7A5C8AE9" w14:textId="00056F27" w:rsidR="006A6D17" w:rsidRPr="00C958E2" w:rsidRDefault="007644B4" w:rsidP="002E47DF">
            <w:pPr>
              <w:jc w:val="both"/>
              <w:rPr>
                <w:rFonts w:asciiTheme="minorHAnsi" w:hAnsiTheme="minorHAnsi"/>
                <w:b/>
              </w:rPr>
            </w:pPr>
            <w:r>
              <w:rPr>
                <w:rFonts w:asciiTheme="minorHAnsi" w:hAnsiTheme="minorHAnsi"/>
                <w:b/>
              </w:rPr>
              <w:t xml:space="preserve">Rev 02 - </w:t>
            </w:r>
            <w:r w:rsidR="00F22168">
              <w:rPr>
                <w:rFonts w:asciiTheme="minorHAnsi" w:hAnsiTheme="minorHAnsi"/>
                <w:b/>
              </w:rPr>
              <w:t>8/13/2021</w:t>
            </w:r>
          </w:p>
        </w:tc>
        <w:tc>
          <w:tcPr>
            <w:tcW w:w="7378" w:type="dxa"/>
          </w:tcPr>
          <w:p w14:paraId="4B4A1743" w14:textId="77777777" w:rsidR="006A6D17" w:rsidRPr="00C958E2" w:rsidRDefault="00F22168" w:rsidP="002E47DF">
            <w:pPr>
              <w:jc w:val="both"/>
              <w:rPr>
                <w:rFonts w:asciiTheme="minorHAnsi" w:hAnsiTheme="minorHAnsi"/>
              </w:rPr>
            </w:pPr>
            <w:r>
              <w:rPr>
                <w:rFonts w:asciiTheme="minorHAnsi" w:hAnsiTheme="minorHAnsi"/>
              </w:rPr>
              <w:t>Added QC Checks.  Added new label application method.</w:t>
            </w:r>
          </w:p>
        </w:tc>
      </w:tr>
      <w:tr w:rsidR="00E71D25" w:rsidRPr="00C958E2" w14:paraId="1DC16F56" w14:textId="77777777" w:rsidTr="00E71D25">
        <w:tc>
          <w:tcPr>
            <w:tcW w:w="1972" w:type="dxa"/>
          </w:tcPr>
          <w:p w14:paraId="74B7FAD4" w14:textId="0B99E0E3" w:rsidR="00E71D25" w:rsidRPr="00C958E2" w:rsidRDefault="007644B4" w:rsidP="004653FF">
            <w:pPr>
              <w:jc w:val="both"/>
              <w:rPr>
                <w:rFonts w:asciiTheme="minorHAnsi" w:hAnsiTheme="minorHAnsi"/>
                <w:b/>
              </w:rPr>
            </w:pPr>
            <w:r>
              <w:rPr>
                <w:rFonts w:asciiTheme="minorHAnsi" w:hAnsiTheme="minorHAnsi"/>
                <w:b/>
              </w:rPr>
              <w:t xml:space="preserve">Rev 03 - </w:t>
            </w:r>
            <w:r w:rsidR="00E71D25">
              <w:rPr>
                <w:rFonts w:asciiTheme="minorHAnsi" w:hAnsiTheme="minorHAnsi"/>
                <w:b/>
              </w:rPr>
              <w:t>11/2/2023</w:t>
            </w:r>
          </w:p>
        </w:tc>
        <w:tc>
          <w:tcPr>
            <w:tcW w:w="7378" w:type="dxa"/>
          </w:tcPr>
          <w:p w14:paraId="511E9831" w14:textId="672BEED8" w:rsidR="00E71D25" w:rsidRPr="00C958E2" w:rsidRDefault="00E71D25" w:rsidP="004653FF">
            <w:pPr>
              <w:jc w:val="both"/>
              <w:rPr>
                <w:rFonts w:asciiTheme="minorHAnsi" w:hAnsiTheme="minorHAnsi"/>
              </w:rPr>
            </w:pPr>
            <w:r>
              <w:rPr>
                <w:rFonts w:asciiTheme="minorHAnsi" w:hAnsiTheme="minorHAnsi"/>
              </w:rPr>
              <w:t>Updated steps for current process.</w:t>
            </w:r>
          </w:p>
        </w:tc>
      </w:tr>
      <w:tr w:rsidR="00010E69" w:rsidRPr="00C958E2" w14:paraId="59702A8F" w14:textId="77777777" w:rsidTr="00E71D25">
        <w:tc>
          <w:tcPr>
            <w:tcW w:w="1972" w:type="dxa"/>
          </w:tcPr>
          <w:p w14:paraId="4D59E2A9" w14:textId="44A34B8A" w:rsidR="00010E69" w:rsidRDefault="007644B4" w:rsidP="004653FF">
            <w:pPr>
              <w:jc w:val="both"/>
              <w:rPr>
                <w:rFonts w:asciiTheme="minorHAnsi" w:hAnsiTheme="minorHAnsi"/>
                <w:b/>
              </w:rPr>
            </w:pPr>
            <w:r>
              <w:rPr>
                <w:rFonts w:asciiTheme="minorHAnsi" w:hAnsiTheme="minorHAnsi"/>
                <w:b/>
              </w:rPr>
              <w:t xml:space="preserve">Rev 04 - </w:t>
            </w:r>
            <w:r w:rsidR="00010E69">
              <w:rPr>
                <w:rFonts w:asciiTheme="minorHAnsi" w:hAnsiTheme="minorHAnsi"/>
                <w:b/>
              </w:rPr>
              <w:t>4/2/2025</w:t>
            </w:r>
          </w:p>
        </w:tc>
        <w:tc>
          <w:tcPr>
            <w:tcW w:w="7378" w:type="dxa"/>
          </w:tcPr>
          <w:p w14:paraId="0C595074" w14:textId="22E47B9B" w:rsidR="00010E69" w:rsidRDefault="00010E69" w:rsidP="004653FF">
            <w:pPr>
              <w:jc w:val="both"/>
              <w:rPr>
                <w:rFonts w:asciiTheme="minorHAnsi" w:hAnsiTheme="minorHAnsi"/>
              </w:rPr>
            </w:pPr>
            <w:r>
              <w:rPr>
                <w:rFonts w:asciiTheme="minorHAnsi" w:hAnsiTheme="minorHAnsi"/>
              </w:rPr>
              <w:t>Combined MSAS and G20 instructions</w:t>
            </w:r>
          </w:p>
        </w:tc>
      </w:tr>
    </w:tbl>
    <w:p w14:paraId="519D16CC" w14:textId="77777777" w:rsidR="00731581" w:rsidRDefault="00731581" w:rsidP="00E9565E">
      <w:pPr>
        <w:jc w:val="both"/>
        <w:rPr>
          <w:rFonts w:asciiTheme="minorHAnsi" w:hAnsiTheme="minorHAnsi"/>
        </w:rPr>
      </w:pPr>
    </w:p>
    <w:p w14:paraId="27EF81CB" w14:textId="77777777" w:rsidR="00010E69" w:rsidRDefault="00010E69" w:rsidP="00E9565E">
      <w:pPr>
        <w:jc w:val="both"/>
        <w:rPr>
          <w:rFonts w:asciiTheme="minorHAnsi" w:hAnsiTheme="minorHAnsi"/>
        </w:rPr>
      </w:pPr>
    </w:p>
    <w:p w14:paraId="6241A4D7" w14:textId="77777777" w:rsidR="006A6D17" w:rsidRDefault="006A6D17" w:rsidP="00E9565E">
      <w:pPr>
        <w:jc w:val="both"/>
        <w:rPr>
          <w:rFonts w:asciiTheme="minorHAnsi" w:hAnsiTheme="minorHAnsi"/>
          <w:b/>
        </w:rPr>
      </w:pPr>
      <w:r w:rsidRPr="00C958E2">
        <w:rPr>
          <w:rFonts w:asciiTheme="minorHAnsi" w:hAnsiTheme="minorHAnsi"/>
          <w:b/>
        </w:rPr>
        <w:t>Approvals</w:t>
      </w:r>
    </w:p>
    <w:p w14:paraId="0B5DABCB" w14:textId="77777777" w:rsidR="00731581" w:rsidRDefault="00731581" w:rsidP="00E9565E">
      <w:pPr>
        <w:jc w:val="both"/>
        <w:rPr>
          <w:rFonts w:asciiTheme="minorHAnsi" w:hAnsiTheme="minorHAnsi"/>
          <w:b/>
        </w:rPr>
      </w:pPr>
    </w:p>
    <w:p w14:paraId="23943C80" w14:textId="77777777" w:rsidR="00731581" w:rsidRDefault="00731581" w:rsidP="00E9565E">
      <w:pPr>
        <w:jc w:val="both"/>
        <w:rPr>
          <w:rFonts w:asciiTheme="minorHAnsi" w:hAnsiTheme="minorHAnsi"/>
          <w:b/>
        </w:rPr>
      </w:pPr>
    </w:p>
    <w:p w14:paraId="7490B0BE" w14:textId="77777777" w:rsidR="00731581" w:rsidRPr="00C958E2" w:rsidRDefault="00731581" w:rsidP="00E9565E">
      <w:pPr>
        <w:jc w:val="both"/>
        <w:rPr>
          <w:rFonts w:asciiTheme="minorHAnsi" w:hAnsiTheme="minorHAnsi"/>
          <w:b/>
        </w:rPr>
      </w:pPr>
    </w:p>
    <w:p w14:paraId="6DD968ED"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 xml:space="preserve">_________________________________ </w:t>
      </w:r>
      <w:proofErr w:type="gramStart"/>
      <w:r w:rsidRPr="00C958E2">
        <w:rPr>
          <w:rFonts w:asciiTheme="minorHAnsi" w:hAnsiTheme="minorHAnsi"/>
          <w:b/>
        </w:rPr>
        <w:t>Date:_</w:t>
      </w:r>
      <w:proofErr w:type="gramEnd"/>
      <w:r w:rsidRPr="00C958E2">
        <w:rPr>
          <w:rFonts w:asciiTheme="minorHAnsi" w:hAnsiTheme="minorHAnsi"/>
          <w:b/>
        </w:rPr>
        <w:t>_____________________</w:t>
      </w:r>
    </w:p>
    <w:p w14:paraId="489B3F43" w14:textId="77777777" w:rsidR="006A6D17" w:rsidRPr="00C958E2" w:rsidRDefault="006A6D17" w:rsidP="00E9565E">
      <w:pPr>
        <w:jc w:val="both"/>
        <w:rPr>
          <w:rFonts w:asciiTheme="minorHAnsi" w:hAnsiTheme="minorHAnsi"/>
          <w:b/>
        </w:rPr>
      </w:pPr>
    </w:p>
    <w:p w14:paraId="06D6CE3A"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_____________________</w:t>
      </w:r>
    </w:p>
    <w:p w14:paraId="79B23539" w14:textId="77777777" w:rsidR="006A6D17" w:rsidRPr="00C958E2" w:rsidRDefault="006A6D17" w:rsidP="00E9565E">
      <w:pPr>
        <w:jc w:val="both"/>
        <w:rPr>
          <w:rFonts w:asciiTheme="minorHAnsi" w:hAnsiTheme="minorHAnsi"/>
          <w:b/>
        </w:rPr>
      </w:pPr>
    </w:p>
    <w:p w14:paraId="44B0C7B7"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w:t>
      </w:r>
      <w:r w:rsidRPr="00C958E2">
        <w:rPr>
          <w:rFonts w:asciiTheme="minorHAnsi" w:hAnsiTheme="minorHAnsi"/>
          <w:b/>
        </w:rPr>
        <w:t xml:space="preserve">______ </w:t>
      </w:r>
    </w:p>
    <w:sectPr w:rsidR="006A6D17" w:rsidRPr="00C958E2" w:rsidSect="00731581">
      <w:headerReference w:type="default" r:id="rId23"/>
      <w:footerReference w:type="default" r:id="rId24"/>
      <w:headerReference w:type="first" r:id="rId25"/>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B4536" w14:textId="77777777" w:rsidR="002E47DF" w:rsidRDefault="002E47DF" w:rsidP="00A0736F">
      <w:pPr>
        <w:spacing w:after="0" w:line="240" w:lineRule="auto"/>
      </w:pPr>
      <w:r>
        <w:separator/>
      </w:r>
    </w:p>
  </w:endnote>
  <w:endnote w:type="continuationSeparator" w:id="0">
    <w:p w14:paraId="21FF27C8"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0F724C76" w14:textId="77777777" w:rsidR="002E47DF" w:rsidRDefault="002E47DF">
            <w:pPr>
              <w:pStyle w:val="Footer"/>
              <w:jc w:val="center"/>
            </w:pPr>
          </w:p>
          <w:p w14:paraId="2EEC028A"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5A0D1057" wp14:editId="4238C2CF">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25E3A7A6"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5A0D105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25E3A7A6"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2F2A4066"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16964A94" wp14:editId="1EB7DF44">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4C412C6"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9A70FF">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9A70FF">
              <w:rPr>
                <w:b/>
                <w:bCs/>
                <w:noProof/>
              </w:rPr>
              <w:t>6</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13F23" w14:textId="77777777" w:rsidR="002E47DF" w:rsidRDefault="002E47DF" w:rsidP="00A0736F">
      <w:pPr>
        <w:spacing w:after="0" w:line="240" w:lineRule="auto"/>
      </w:pPr>
      <w:r>
        <w:separator/>
      </w:r>
    </w:p>
  </w:footnote>
  <w:footnote w:type="continuationSeparator" w:id="0">
    <w:p w14:paraId="45D593F4"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41DA6246" w14:textId="77777777" w:rsidTr="00961385">
      <w:trPr>
        <w:trHeight w:val="825"/>
      </w:trPr>
      <w:tc>
        <w:tcPr>
          <w:tcW w:w="4435" w:type="dxa"/>
        </w:tcPr>
        <w:p w14:paraId="7BCFCB4D"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3EFCC584" wp14:editId="02322DA0">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6DB74234" w14:textId="619598B6"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B6671E">
            <w:rPr>
              <w:rFonts w:ascii="Arial" w:eastAsia="Times New Roman" w:hAnsi="Arial" w:cs="Arial"/>
              <w:b/>
              <w:bCs/>
              <w:sz w:val="24"/>
              <w:szCs w:val="24"/>
            </w:rPr>
            <w:t>091</w:t>
          </w:r>
          <w:r w:rsidR="00503415">
            <w:rPr>
              <w:rFonts w:ascii="Arial" w:eastAsia="Times New Roman" w:hAnsi="Arial" w:cs="Arial"/>
              <w:b/>
              <w:bCs/>
              <w:sz w:val="24"/>
              <w:szCs w:val="24"/>
            </w:rPr>
            <w:t>-0</w:t>
          </w:r>
          <w:r w:rsidR="00964808">
            <w:rPr>
              <w:rFonts w:ascii="Arial" w:eastAsia="Times New Roman" w:hAnsi="Arial" w:cs="Arial"/>
              <w:b/>
              <w:bCs/>
              <w:sz w:val="24"/>
              <w:szCs w:val="24"/>
            </w:rPr>
            <w:t>4</w:t>
          </w:r>
        </w:p>
        <w:p w14:paraId="2A73C133" w14:textId="77777777" w:rsidR="002E47DF" w:rsidRDefault="00310DFD" w:rsidP="00B5796B">
          <w:pPr>
            <w:spacing w:after="0" w:line="240" w:lineRule="auto"/>
            <w:jc w:val="center"/>
            <w:rPr>
              <w:b/>
              <w:i/>
              <w:sz w:val="24"/>
              <w:szCs w:val="24"/>
            </w:rPr>
          </w:pPr>
          <w:r>
            <w:rPr>
              <w:b/>
              <w:i/>
              <w:sz w:val="24"/>
              <w:szCs w:val="24"/>
            </w:rPr>
            <w:t>Console</w:t>
          </w:r>
          <w:r w:rsidR="00F2672F">
            <w:rPr>
              <w:b/>
              <w:i/>
              <w:sz w:val="24"/>
              <w:szCs w:val="24"/>
            </w:rPr>
            <w:t xml:space="preserve"> Assembly</w:t>
          </w:r>
        </w:p>
        <w:p w14:paraId="35C78231" w14:textId="523EBD3B"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503415">
            <w:rPr>
              <w:b/>
              <w:i/>
              <w:sz w:val="24"/>
              <w:szCs w:val="24"/>
            </w:rPr>
            <w:t xml:space="preserve"> </w:t>
          </w:r>
          <w:r w:rsidR="00245349">
            <w:rPr>
              <w:b/>
              <w:i/>
              <w:sz w:val="24"/>
              <w:szCs w:val="24"/>
            </w:rPr>
            <w:t>11/2/2023</w:t>
          </w:r>
        </w:p>
      </w:tc>
    </w:tr>
  </w:tbl>
  <w:p w14:paraId="71F8F46A"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6C7E6CB2" w14:textId="77777777" w:rsidTr="00961385">
      <w:trPr>
        <w:trHeight w:val="1185"/>
      </w:trPr>
      <w:tc>
        <w:tcPr>
          <w:tcW w:w="4435" w:type="dxa"/>
        </w:tcPr>
        <w:p w14:paraId="1AB77EAD"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0EFD02D5" wp14:editId="1B6251AA">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C837936"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2ACDC63D" w14:textId="77777777" w:rsidR="004B6A16" w:rsidRDefault="004B6A16" w:rsidP="00B5796B">
          <w:pPr>
            <w:spacing w:after="0" w:line="240" w:lineRule="auto"/>
            <w:jc w:val="center"/>
            <w:rPr>
              <w:b/>
              <w:i/>
              <w:sz w:val="24"/>
              <w:szCs w:val="24"/>
            </w:rPr>
          </w:pPr>
          <w:r>
            <w:rPr>
              <w:b/>
              <w:i/>
              <w:sz w:val="24"/>
              <w:szCs w:val="24"/>
            </w:rPr>
            <w:t>SOP Title</w:t>
          </w:r>
        </w:p>
        <w:p w14:paraId="333ADFC9" w14:textId="77777777" w:rsidR="004B6A16" w:rsidRDefault="004B6A16" w:rsidP="00B5796B">
          <w:pPr>
            <w:spacing w:after="0" w:line="240" w:lineRule="auto"/>
            <w:jc w:val="center"/>
            <w:rPr>
              <w:b/>
              <w:i/>
              <w:sz w:val="24"/>
              <w:szCs w:val="24"/>
            </w:rPr>
          </w:pPr>
          <w:r>
            <w:rPr>
              <w:b/>
              <w:i/>
              <w:sz w:val="24"/>
              <w:szCs w:val="24"/>
            </w:rPr>
            <w:t>Release Date:</w:t>
          </w:r>
        </w:p>
        <w:p w14:paraId="74A802C0"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491CC6B3"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431007333">
    <w:abstractNumId w:val="24"/>
  </w:num>
  <w:num w:numId="2" w16cid:durableId="1002902279">
    <w:abstractNumId w:val="7"/>
  </w:num>
  <w:num w:numId="3" w16cid:durableId="292948558">
    <w:abstractNumId w:val="8"/>
  </w:num>
  <w:num w:numId="4" w16cid:durableId="1526092991">
    <w:abstractNumId w:val="25"/>
  </w:num>
  <w:num w:numId="5" w16cid:durableId="1449272734">
    <w:abstractNumId w:val="9"/>
  </w:num>
  <w:num w:numId="6" w16cid:durableId="159663802">
    <w:abstractNumId w:val="13"/>
  </w:num>
  <w:num w:numId="7" w16cid:durableId="1845971362">
    <w:abstractNumId w:val="20"/>
  </w:num>
  <w:num w:numId="8" w16cid:durableId="1500269821">
    <w:abstractNumId w:val="17"/>
  </w:num>
  <w:num w:numId="9" w16cid:durableId="1336033286">
    <w:abstractNumId w:val="14"/>
  </w:num>
  <w:num w:numId="10" w16cid:durableId="14314531">
    <w:abstractNumId w:val="11"/>
  </w:num>
  <w:num w:numId="11" w16cid:durableId="2067606983">
    <w:abstractNumId w:val="18"/>
  </w:num>
  <w:num w:numId="12" w16cid:durableId="439959774">
    <w:abstractNumId w:val="10"/>
  </w:num>
  <w:num w:numId="13" w16cid:durableId="538859656">
    <w:abstractNumId w:val="1"/>
  </w:num>
  <w:num w:numId="14" w16cid:durableId="382366335">
    <w:abstractNumId w:val="22"/>
  </w:num>
  <w:num w:numId="15" w16cid:durableId="287594188">
    <w:abstractNumId w:val="4"/>
  </w:num>
  <w:num w:numId="16" w16cid:durableId="288169446">
    <w:abstractNumId w:val="12"/>
  </w:num>
  <w:num w:numId="17" w16cid:durableId="477457455">
    <w:abstractNumId w:val="16"/>
  </w:num>
  <w:num w:numId="18" w16cid:durableId="1528712672">
    <w:abstractNumId w:val="19"/>
  </w:num>
  <w:num w:numId="19" w16cid:durableId="1034767716">
    <w:abstractNumId w:val="15"/>
  </w:num>
  <w:num w:numId="20" w16cid:durableId="656500930">
    <w:abstractNumId w:val="5"/>
  </w:num>
  <w:num w:numId="21" w16cid:durableId="2059282737">
    <w:abstractNumId w:val="2"/>
  </w:num>
  <w:num w:numId="22" w16cid:durableId="1007289375">
    <w:abstractNumId w:val="6"/>
  </w:num>
  <w:num w:numId="23" w16cid:durableId="1007169226">
    <w:abstractNumId w:val="23"/>
  </w:num>
  <w:num w:numId="24" w16cid:durableId="1118374221">
    <w:abstractNumId w:val="3"/>
  </w:num>
  <w:num w:numId="25" w16cid:durableId="1893807851">
    <w:abstractNumId w:val="26"/>
  </w:num>
  <w:num w:numId="26" w16cid:durableId="1082414488">
    <w:abstractNumId w:val="21"/>
  </w:num>
  <w:num w:numId="27" w16cid:durableId="1380279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0962"/>
    <w:rsid w:val="00004BF9"/>
    <w:rsid w:val="00010E69"/>
    <w:rsid w:val="00015449"/>
    <w:rsid w:val="00015F33"/>
    <w:rsid w:val="0002172F"/>
    <w:rsid w:val="00027F17"/>
    <w:rsid w:val="00030847"/>
    <w:rsid w:val="00030CD5"/>
    <w:rsid w:val="000642D4"/>
    <w:rsid w:val="0006781F"/>
    <w:rsid w:val="0007025D"/>
    <w:rsid w:val="000717D5"/>
    <w:rsid w:val="00074025"/>
    <w:rsid w:val="00080392"/>
    <w:rsid w:val="00092EA8"/>
    <w:rsid w:val="000A45C5"/>
    <w:rsid w:val="000A642B"/>
    <w:rsid w:val="000B0599"/>
    <w:rsid w:val="000C0130"/>
    <w:rsid w:val="000C0FED"/>
    <w:rsid w:val="000C3643"/>
    <w:rsid w:val="000E56AB"/>
    <w:rsid w:val="000E7C0C"/>
    <w:rsid w:val="000F4C7D"/>
    <w:rsid w:val="00103161"/>
    <w:rsid w:val="0010782F"/>
    <w:rsid w:val="00110DF9"/>
    <w:rsid w:val="00112182"/>
    <w:rsid w:val="0011561E"/>
    <w:rsid w:val="0012109E"/>
    <w:rsid w:val="001304A0"/>
    <w:rsid w:val="001313E0"/>
    <w:rsid w:val="00131EE4"/>
    <w:rsid w:val="001421F4"/>
    <w:rsid w:val="0014684F"/>
    <w:rsid w:val="00152F15"/>
    <w:rsid w:val="0015710A"/>
    <w:rsid w:val="00167CC5"/>
    <w:rsid w:val="00186778"/>
    <w:rsid w:val="00186D0F"/>
    <w:rsid w:val="001A7C45"/>
    <w:rsid w:val="001B2E6B"/>
    <w:rsid w:val="001B6C7B"/>
    <w:rsid w:val="001C03EE"/>
    <w:rsid w:val="001C1E1D"/>
    <w:rsid w:val="001E05DC"/>
    <w:rsid w:val="001E169A"/>
    <w:rsid w:val="00200259"/>
    <w:rsid w:val="002066A1"/>
    <w:rsid w:val="00206C19"/>
    <w:rsid w:val="002412A0"/>
    <w:rsid w:val="00242B11"/>
    <w:rsid w:val="00245349"/>
    <w:rsid w:val="002504EB"/>
    <w:rsid w:val="0026321C"/>
    <w:rsid w:val="002642FA"/>
    <w:rsid w:val="002749D3"/>
    <w:rsid w:val="00292AF9"/>
    <w:rsid w:val="002A4F3F"/>
    <w:rsid w:val="002A5BCE"/>
    <w:rsid w:val="002C3AAC"/>
    <w:rsid w:val="002E47DF"/>
    <w:rsid w:val="002E5727"/>
    <w:rsid w:val="002F08E5"/>
    <w:rsid w:val="003049F9"/>
    <w:rsid w:val="003109B1"/>
    <w:rsid w:val="00310DFD"/>
    <w:rsid w:val="00323C31"/>
    <w:rsid w:val="0032507E"/>
    <w:rsid w:val="00326743"/>
    <w:rsid w:val="003327D1"/>
    <w:rsid w:val="00335F96"/>
    <w:rsid w:val="003400E3"/>
    <w:rsid w:val="00350E2F"/>
    <w:rsid w:val="003723C0"/>
    <w:rsid w:val="003757B0"/>
    <w:rsid w:val="00390931"/>
    <w:rsid w:val="00391718"/>
    <w:rsid w:val="00393741"/>
    <w:rsid w:val="003972E9"/>
    <w:rsid w:val="00397EF8"/>
    <w:rsid w:val="003A1140"/>
    <w:rsid w:val="003A4283"/>
    <w:rsid w:val="003B4029"/>
    <w:rsid w:val="003B42A6"/>
    <w:rsid w:val="003C1288"/>
    <w:rsid w:val="003C403F"/>
    <w:rsid w:val="003E2B3D"/>
    <w:rsid w:val="003E559B"/>
    <w:rsid w:val="003E6B83"/>
    <w:rsid w:val="003F4282"/>
    <w:rsid w:val="003F58F0"/>
    <w:rsid w:val="00401831"/>
    <w:rsid w:val="00404937"/>
    <w:rsid w:val="004231EE"/>
    <w:rsid w:val="004331DD"/>
    <w:rsid w:val="00450B5B"/>
    <w:rsid w:val="0045690E"/>
    <w:rsid w:val="00474B6B"/>
    <w:rsid w:val="0047528D"/>
    <w:rsid w:val="0048235A"/>
    <w:rsid w:val="0048534A"/>
    <w:rsid w:val="00487068"/>
    <w:rsid w:val="004A189F"/>
    <w:rsid w:val="004A6F44"/>
    <w:rsid w:val="004B17A3"/>
    <w:rsid w:val="004B6A16"/>
    <w:rsid w:val="004C7851"/>
    <w:rsid w:val="004D010F"/>
    <w:rsid w:val="004D6515"/>
    <w:rsid w:val="004E6AB7"/>
    <w:rsid w:val="004F2EE5"/>
    <w:rsid w:val="004F63FB"/>
    <w:rsid w:val="00503415"/>
    <w:rsid w:val="00507087"/>
    <w:rsid w:val="005140AB"/>
    <w:rsid w:val="00534DC8"/>
    <w:rsid w:val="005357A2"/>
    <w:rsid w:val="00537E2C"/>
    <w:rsid w:val="005478CF"/>
    <w:rsid w:val="00553B6D"/>
    <w:rsid w:val="00562D2A"/>
    <w:rsid w:val="00565BF3"/>
    <w:rsid w:val="00580E1A"/>
    <w:rsid w:val="005920EE"/>
    <w:rsid w:val="005C0FCE"/>
    <w:rsid w:val="005C2EA9"/>
    <w:rsid w:val="005D19EA"/>
    <w:rsid w:val="005D3FBB"/>
    <w:rsid w:val="005E7E27"/>
    <w:rsid w:val="005F1595"/>
    <w:rsid w:val="006039C8"/>
    <w:rsid w:val="006110B4"/>
    <w:rsid w:val="00613661"/>
    <w:rsid w:val="00616D55"/>
    <w:rsid w:val="0061771B"/>
    <w:rsid w:val="006354F3"/>
    <w:rsid w:val="00637CC7"/>
    <w:rsid w:val="006416EB"/>
    <w:rsid w:val="006427B3"/>
    <w:rsid w:val="006472F3"/>
    <w:rsid w:val="00665DA2"/>
    <w:rsid w:val="006A08EE"/>
    <w:rsid w:val="006A1F33"/>
    <w:rsid w:val="006A6D17"/>
    <w:rsid w:val="006D7C3D"/>
    <w:rsid w:val="006E70C3"/>
    <w:rsid w:val="006F0EDF"/>
    <w:rsid w:val="006F2CE1"/>
    <w:rsid w:val="00706395"/>
    <w:rsid w:val="0071247F"/>
    <w:rsid w:val="00713E11"/>
    <w:rsid w:val="00731581"/>
    <w:rsid w:val="00736AFA"/>
    <w:rsid w:val="007433F4"/>
    <w:rsid w:val="00745C74"/>
    <w:rsid w:val="007537FC"/>
    <w:rsid w:val="00756C8D"/>
    <w:rsid w:val="007644B4"/>
    <w:rsid w:val="007740F1"/>
    <w:rsid w:val="00774833"/>
    <w:rsid w:val="007756B8"/>
    <w:rsid w:val="00785D29"/>
    <w:rsid w:val="007A5C8C"/>
    <w:rsid w:val="007C17E4"/>
    <w:rsid w:val="007D6D1D"/>
    <w:rsid w:val="008135AB"/>
    <w:rsid w:val="00820E84"/>
    <w:rsid w:val="00830ECB"/>
    <w:rsid w:val="00831276"/>
    <w:rsid w:val="00844FCE"/>
    <w:rsid w:val="008475E1"/>
    <w:rsid w:val="00853928"/>
    <w:rsid w:val="008650A9"/>
    <w:rsid w:val="008662E6"/>
    <w:rsid w:val="00870E9C"/>
    <w:rsid w:val="00874CBC"/>
    <w:rsid w:val="00881520"/>
    <w:rsid w:val="008842C5"/>
    <w:rsid w:val="00890F18"/>
    <w:rsid w:val="00890F94"/>
    <w:rsid w:val="008A00BF"/>
    <w:rsid w:val="008A7FAE"/>
    <w:rsid w:val="008B17D9"/>
    <w:rsid w:val="008B230C"/>
    <w:rsid w:val="008C0C1C"/>
    <w:rsid w:val="008C41FA"/>
    <w:rsid w:val="008D36BB"/>
    <w:rsid w:val="008D7C16"/>
    <w:rsid w:val="008E0103"/>
    <w:rsid w:val="008E5C6D"/>
    <w:rsid w:val="009016FF"/>
    <w:rsid w:val="00904F27"/>
    <w:rsid w:val="00905308"/>
    <w:rsid w:val="00910208"/>
    <w:rsid w:val="00933324"/>
    <w:rsid w:val="0094558E"/>
    <w:rsid w:val="00955D17"/>
    <w:rsid w:val="00961385"/>
    <w:rsid w:val="00964808"/>
    <w:rsid w:val="0096602C"/>
    <w:rsid w:val="00966C20"/>
    <w:rsid w:val="00975F0F"/>
    <w:rsid w:val="00986BB8"/>
    <w:rsid w:val="00986BE0"/>
    <w:rsid w:val="00986E1B"/>
    <w:rsid w:val="00995089"/>
    <w:rsid w:val="009969D2"/>
    <w:rsid w:val="00997A80"/>
    <w:rsid w:val="009A3B7B"/>
    <w:rsid w:val="009A70FF"/>
    <w:rsid w:val="009E7B8D"/>
    <w:rsid w:val="009F411D"/>
    <w:rsid w:val="00A00CB9"/>
    <w:rsid w:val="00A06446"/>
    <w:rsid w:val="00A0736F"/>
    <w:rsid w:val="00A131D3"/>
    <w:rsid w:val="00A15A4E"/>
    <w:rsid w:val="00A21F06"/>
    <w:rsid w:val="00A31336"/>
    <w:rsid w:val="00A62153"/>
    <w:rsid w:val="00A62F22"/>
    <w:rsid w:val="00A62FEF"/>
    <w:rsid w:val="00A86A7D"/>
    <w:rsid w:val="00A86E3B"/>
    <w:rsid w:val="00A94120"/>
    <w:rsid w:val="00A96829"/>
    <w:rsid w:val="00AA3FF9"/>
    <w:rsid w:val="00AE0E48"/>
    <w:rsid w:val="00AE6CA3"/>
    <w:rsid w:val="00AF6235"/>
    <w:rsid w:val="00B02C37"/>
    <w:rsid w:val="00B04B40"/>
    <w:rsid w:val="00B07192"/>
    <w:rsid w:val="00B15294"/>
    <w:rsid w:val="00B17AE2"/>
    <w:rsid w:val="00B54064"/>
    <w:rsid w:val="00B5796B"/>
    <w:rsid w:val="00B6671E"/>
    <w:rsid w:val="00B67A0B"/>
    <w:rsid w:val="00B7260E"/>
    <w:rsid w:val="00B84CB5"/>
    <w:rsid w:val="00B85F40"/>
    <w:rsid w:val="00B96071"/>
    <w:rsid w:val="00B9614A"/>
    <w:rsid w:val="00BA632B"/>
    <w:rsid w:val="00BB6AFD"/>
    <w:rsid w:val="00BC4F43"/>
    <w:rsid w:val="00BC5F1B"/>
    <w:rsid w:val="00BF1ABE"/>
    <w:rsid w:val="00C15A8C"/>
    <w:rsid w:val="00C15EBA"/>
    <w:rsid w:val="00C16BE9"/>
    <w:rsid w:val="00C3372F"/>
    <w:rsid w:val="00C3490D"/>
    <w:rsid w:val="00C4654B"/>
    <w:rsid w:val="00C7077F"/>
    <w:rsid w:val="00C72761"/>
    <w:rsid w:val="00C72D52"/>
    <w:rsid w:val="00C80816"/>
    <w:rsid w:val="00C958E2"/>
    <w:rsid w:val="00C96C14"/>
    <w:rsid w:val="00CA3672"/>
    <w:rsid w:val="00CA5BCF"/>
    <w:rsid w:val="00CA6F71"/>
    <w:rsid w:val="00CB06DF"/>
    <w:rsid w:val="00CC1AA4"/>
    <w:rsid w:val="00CC72FB"/>
    <w:rsid w:val="00CF1390"/>
    <w:rsid w:val="00D06284"/>
    <w:rsid w:val="00D07BA0"/>
    <w:rsid w:val="00D20C76"/>
    <w:rsid w:val="00D26F90"/>
    <w:rsid w:val="00D36A40"/>
    <w:rsid w:val="00D50261"/>
    <w:rsid w:val="00D5109E"/>
    <w:rsid w:val="00D66645"/>
    <w:rsid w:val="00D67B24"/>
    <w:rsid w:val="00D836DD"/>
    <w:rsid w:val="00D93F95"/>
    <w:rsid w:val="00DA120F"/>
    <w:rsid w:val="00DA2618"/>
    <w:rsid w:val="00DB2325"/>
    <w:rsid w:val="00DC7E0E"/>
    <w:rsid w:val="00DE0715"/>
    <w:rsid w:val="00DE0FD0"/>
    <w:rsid w:val="00E042C7"/>
    <w:rsid w:val="00E26BF5"/>
    <w:rsid w:val="00E32C44"/>
    <w:rsid w:val="00E6471C"/>
    <w:rsid w:val="00E71D25"/>
    <w:rsid w:val="00E73155"/>
    <w:rsid w:val="00E81E9E"/>
    <w:rsid w:val="00E91317"/>
    <w:rsid w:val="00E9192E"/>
    <w:rsid w:val="00E91EB9"/>
    <w:rsid w:val="00E937C0"/>
    <w:rsid w:val="00E9565E"/>
    <w:rsid w:val="00EA65F3"/>
    <w:rsid w:val="00EB3B22"/>
    <w:rsid w:val="00EC68A3"/>
    <w:rsid w:val="00EC7019"/>
    <w:rsid w:val="00ED0927"/>
    <w:rsid w:val="00ED486D"/>
    <w:rsid w:val="00EF1E18"/>
    <w:rsid w:val="00F10C1D"/>
    <w:rsid w:val="00F2090D"/>
    <w:rsid w:val="00F22168"/>
    <w:rsid w:val="00F25736"/>
    <w:rsid w:val="00F2672F"/>
    <w:rsid w:val="00F32971"/>
    <w:rsid w:val="00F464CC"/>
    <w:rsid w:val="00F84BCA"/>
    <w:rsid w:val="00F87E49"/>
    <w:rsid w:val="00FA259C"/>
    <w:rsid w:val="00FB39E0"/>
    <w:rsid w:val="00FC28FF"/>
    <w:rsid w:val="00FC4AA2"/>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4A29F4CF"/>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 Id="rId30"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AF9447-56E0-4925-88B6-41302D24F850}">
  <ds:schemaRefs>
    <ds:schemaRef ds:uri="http://schemas.openxmlformats.org/officeDocument/2006/bibliography"/>
  </ds:schemaRefs>
</ds:datastoreItem>
</file>

<file path=customXml/itemProps3.xml><?xml version="1.0" encoding="utf-8"?>
<ds:datastoreItem xmlns:ds="http://schemas.openxmlformats.org/officeDocument/2006/customXml" ds:itemID="{A08EA9B7-3C71-46F2-8FD7-042406DDAA94}"/>
</file>

<file path=customXml/itemProps4.xml><?xml version="1.0" encoding="utf-8"?>
<ds:datastoreItem xmlns:ds="http://schemas.openxmlformats.org/officeDocument/2006/customXml" ds:itemID="{9AF01175-FF75-438F-8214-1A7F554DC995}"/>
</file>

<file path=customXml/itemProps5.xml><?xml version="1.0" encoding="utf-8"?>
<ds:datastoreItem xmlns:ds="http://schemas.openxmlformats.org/officeDocument/2006/customXml" ds:itemID="{E667A722-6F4B-495D-AC50-CBD3469D7EB7}"/>
</file>

<file path=docProps/app.xml><?xml version="1.0" encoding="utf-8"?>
<Properties xmlns="http://schemas.openxmlformats.org/officeDocument/2006/extended-properties" xmlns:vt="http://schemas.openxmlformats.org/officeDocument/2006/docPropsVTypes">
  <Template>Normal</Template>
  <TotalTime>1</TotalTime>
  <Pages>4</Pages>
  <Words>542</Words>
  <Characters>2805</Characters>
  <Application>Microsoft Office Word</Application>
  <DocSecurity>0</DocSecurity>
  <Lines>87</Lines>
  <Paragraphs>48</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2</cp:revision>
  <cp:lastPrinted>2023-11-02T14:58:00Z</cp:lastPrinted>
  <dcterms:created xsi:type="dcterms:W3CDTF">2026-01-19T18:59:00Z</dcterms:created>
  <dcterms:modified xsi:type="dcterms:W3CDTF">2026-01-19T18:59:00Z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